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38F" w:rsidRPr="0094238F" w:rsidRDefault="0094238F" w:rsidP="0094238F">
      <w:pPr>
        <w:autoSpaceDE w:val="0"/>
        <w:autoSpaceDN w:val="0"/>
        <w:spacing w:after="0" w:line="240" w:lineRule="auto"/>
        <w:jc w:val="right"/>
        <w:outlineLvl w:val="7"/>
        <w:rPr>
          <w:rFonts w:ascii="Tahoma" w:eastAsia="Times New Roman" w:hAnsi="Tahoma" w:cs="Tahoma"/>
          <w:b/>
          <w:bCs/>
          <w:i/>
          <w:iCs/>
          <w:sz w:val="20"/>
          <w:szCs w:val="20"/>
          <w:lang w:eastAsia="pl-PL"/>
        </w:rPr>
      </w:pPr>
      <w:r w:rsidRPr="0094238F">
        <w:rPr>
          <w:rFonts w:ascii="Tahoma" w:eastAsia="Times New Roman" w:hAnsi="Tahoma" w:cs="Tahoma"/>
          <w:b/>
          <w:bCs/>
          <w:i/>
          <w:iCs/>
          <w:sz w:val="20"/>
          <w:szCs w:val="20"/>
          <w:lang w:eastAsia="pl-PL"/>
        </w:rPr>
        <w:t xml:space="preserve">Załącznik  Nr 4 do </w:t>
      </w:r>
      <w:r w:rsidRPr="0094238F">
        <w:rPr>
          <w:rFonts w:ascii="Tahoma" w:eastAsia="Times New Roman" w:hAnsi="Tahoma" w:cs="Tahoma"/>
          <w:b/>
          <w:bCs/>
          <w:i/>
          <w:iCs/>
          <w:sz w:val="20"/>
          <w:szCs w:val="20"/>
          <w:lang w:eastAsia="pl-PL"/>
        </w:rPr>
        <w:t>S</w:t>
      </w:r>
      <w:r w:rsidRPr="0094238F">
        <w:rPr>
          <w:rFonts w:ascii="Tahoma" w:eastAsia="Times New Roman" w:hAnsi="Tahoma" w:cs="Tahoma"/>
          <w:b/>
          <w:bCs/>
          <w:i/>
          <w:iCs/>
          <w:sz w:val="20"/>
          <w:szCs w:val="20"/>
          <w:lang w:eastAsia="pl-PL"/>
        </w:rPr>
        <w:t>WZ</w:t>
      </w:r>
    </w:p>
    <w:p w:rsidR="0094238F" w:rsidRPr="0094238F" w:rsidRDefault="0094238F" w:rsidP="0094238F">
      <w:pPr>
        <w:spacing w:after="0" w:line="240" w:lineRule="auto"/>
        <w:ind w:left="6372"/>
        <w:jc w:val="right"/>
        <w:rPr>
          <w:rFonts w:ascii="Tahoma" w:eastAsia="Times New Roman" w:hAnsi="Tahoma" w:cs="Tahoma"/>
          <w:b/>
          <w:i/>
          <w:sz w:val="20"/>
          <w:szCs w:val="20"/>
          <w:lang w:eastAsia="pl-PL"/>
        </w:rPr>
      </w:pPr>
      <w:r w:rsidRPr="0094238F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 xml:space="preserve">Nr sprawy: </w:t>
      </w:r>
      <w:r w:rsidRPr="0094238F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>10/2022</w:t>
      </w:r>
    </w:p>
    <w:p w:rsidR="0094238F" w:rsidRPr="0094238F" w:rsidRDefault="0094238F" w:rsidP="0094238F">
      <w:pPr>
        <w:spacing w:after="0" w:line="240" w:lineRule="auto"/>
        <w:jc w:val="center"/>
        <w:rPr>
          <w:rFonts w:ascii="Tahoma" w:eastAsia="Times New Roman" w:hAnsi="Tahoma" w:cs="Tahoma"/>
          <w:b/>
          <w:i/>
          <w:sz w:val="20"/>
          <w:szCs w:val="20"/>
          <w:lang w:eastAsia="pl-PL"/>
        </w:rPr>
      </w:pPr>
    </w:p>
    <w:p w:rsidR="0094238F" w:rsidRPr="0094238F" w:rsidRDefault="0094238F" w:rsidP="0094238F">
      <w:pPr>
        <w:spacing w:after="0" w:line="240" w:lineRule="auto"/>
        <w:jc w:val="center"/>
        <w:rPr>
          <w:rFonts w:ascii="Tahoma" w:eastAsia="Times New Roman" w:hAnsi="Tahoma" w:cs="Tahoma"/>
          <w:b/>
          <w:i/>
          <w:sz w:val="20"/>
          <w:szCs w:val="20"/>
          <w:lang w:eastAsia="pl-PL"/>
        </w:rPr>
      </w:pPr>
      <w:r w:rsidRPr="0094238F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>OFERTOWY FORMULARZ CENOWY</w:t>
      </w:r>
    </w:p>
    <w:p w:rsidR="0094238F" w:rsidRPr="0094238F" w:rsidRDefault="0094238F" w:rsidP="0094238F">
      <w:pPr>
        <w:spacing w:after="0" w:line="240" w:lineRule="auto"/>
        <w:jc w:val="center"/>
        <w:rPr>
          <w:rFonts w:ascii="Tahoma" w:eastAsia="Times New Roman" w:hAnsi="Tahoma" w:cs="Tahoma"/>
          <w:b/>
          <w:i/>
          <w:sz w:val="20"/>
          <w:szCs w:val="20"/>
          <w:lang w:eastAsia="pl-PL"/>
        </w:rPr>
      </w:pPr>
    </w:p>
    <w:p w:rsidR="0094238F" w:rsidRPr="0094238F" w:rsidRDefault="0094238F" w:rsidP="0094238F">
      <w:pPr>
        <w:spacing w:after="0" w:line="240" w:lineRule="auto"/>
        <w:rPr>
          <w:rFonts w:ascii="Tahoma" w:eastAsia="Times New Roman" w:hAnsi="Tahoma" w:cs="Tahoma"/>
          <w:b/>
          <w:i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0"/>
        <w:gridCol w:w="6072"/>
        <w:gridCol w:w="2333"/>
      </w:tblGrid>
      <w:tr w:rsidR="0094238F" w:rsidRPr="0094238F" w:rsidTr="007440EB">
        <w:trPr>
          <w:trHeight w:val="780"/>
        </w:trPr>
        <w:tc>
          <w:tcPr>
            <w:tcW w:w="129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0099FF"/>
            <w:vAlign w:val="center"/>
          </w:tcPr>
          <w:p w:rsidR="0094238F" w:rsidRPr="0094238F" w:rsidRDefault="0094238F" w:rsidP="007440E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24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0099FF"/>
            <w:vAlign w:val="center"/>
          </w:tcPr>
          <w:p w:rsidR="0094238F" w:rsidRPr="0094238F" w:rsidRDefault="0094238F" w:rsidP="007440E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94238F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Rodzaje zabiegów</w:t>
            </w:r>
          </w:p>
        </w:tc>
        <w:tc>
          <w:tcPr>
            <w:tcW w:w="2369" w:type="dxa"/>
            <w:tcBorders>
              <w:bottom w:val="single" w:sz="12" w:space="0" w:color="auto"/>
            </w:tcBorders>
            <w:shd w:val="clear" w:color="auto" w:fill="0099FF"/>
            <w:vAlign w:val="center"/>
          </w:tcPr>
          <w:p w:rsidR="0094238F" w:rsidRPr="0094238F" w:rsidRDefault="0094238F" w:rsidP="007440E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94238F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Cena jednostkowa brutto za usługę/zł</w:t>
            </w:r>
          </w:p>
        </w:tc>
      </w:tr>
      <w:tr w:rsidR="0094238F" w:rsidRPr="0094238F" w:rsidTr="007440EB">
        <w:trPr>
          <w:trHeight w:val="268"/>
        </w:trPr>
        <w:tc>
          <w:tcPr>
            <w:tcW w:w="129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238F" w:rsidRPr="0094238F" w:rsidRDefault="0094238F" w:rsidP="007440EB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sz w:val="20"/>
                <w:szCs w:val="20"/>
                <w:lang w:eastAsia="pl-PL"/>
              </w:rPr>
            </w:pPr>
          </w:p>
          <w:p w:rsidR="0094238F" w:rsidRPr="0094238F" w:rsidRDefault="0094238F" w:rsidP="007440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8615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94238F" w:rsidRPr="0094238F" w:rsidRDefault="0094238F" w:rsidP="007440EB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sz w:val="20"/>
                <w:szCs w:val="20"/>
                <w:lang w:eastAsia="pl-PL"/>
              </w:rPr>
            </w:pPr>
            <w:r w:rsidRPr="0094238F">
              <w:rPr>
                <w:rFonts w:ascii="Tahoma" w:eastAsia="Times New Roman" w:hAnsi="Tahoma" w:cs="Tahoma"/>
                <w:i/>
                <w:sz w:val="20"/>
                <w:szCs w:val="20"/>
                <w:lang w:eastAsia="pl-PL"/>
              </w:rPr>
              <w:t>STOMATOLOGIA ZACHOWAWCZA Z ENDODONCJĄ</w:t>
            </w:r>
          </w:p>
          <w:p w:rsidR="0094238F" w:rsidRPr="0094238F" w:rsidRDefault="0094238F" w:rsidP="007440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u w:val="single"/>
                <w:lang w:eastAsia="pl-PL"/>
              </w:rPr>
            </w:pPr>
          </w:p>
        </w:tc>
      </w:tr>
      <w:tr w:rsidR="0094238F" w:rsidRPr="0094238F" w:rsidTr="007440EB">
        <w:trPr>
          <w:trHeight w:val="652"/>
        </w:trPr>
        <w:tc>
          <w:tcPr>
            <w:tcW w:w="1296" w:type="dxa"/>
            <w:tcBorders>
              <w:right w:val="single" w:sz="12" w:space="0" w:color="auto"/>
            </w:tcBorders>
            <w:shd w:val="clear" w:color="auto" w:fill="auto"/>
          </w:tcPr>
          <w:p w:rsidR="0094238F" w:rsidRPr="0094238F" w:rsidRDefault="0094238F" w:rsidP="007440EB">
            <w:pPr>
              <w:spacing w:after="0" w:line="240" w:lineRule="auto"/>
              <w:ind w:left="360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94238F" w:rsidRPr="0094238F" w:rsidRDefault="0094238F" w:rsidP="007440EB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6246" w:type="dxa"/>
            <w:tcBorders>
              <w:left w:val="single" w:sz="12" w:space="0" w:color="auto"/>
            </w:tcBorders>
            <w:shd w:val="clear" w:color="auto" w:fill="auto"/>
          </w:tcPr>
          <w:p w:rsidR="0094238F" w:rsidRPr="0094238F" w:rsidRDefault="0094238F" w:rsidP="007440E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94238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Ocena układu </w:t>
            </w:r>
            <w:proofErr w:type="spellStart"/>
            <w:r w:rsidRPr="0094238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stomatognatycznego</w:t>
            </w:r>
            <w:proofErr w:type="spellEnd"/>
            <w:r w:rsidRPr="0094238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na podstawie zdjęcia </w:t>
            </w:r>
          </w:p>
          <w:p w:rsidR="0094238F" w:rsidRPr="0094238F" w:rsidRDefault="0094238F" w:rsidP="007440E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proofErr w:type="spellStart"/>
            <w:r w:rsidRPr="0094238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pantomograficznego</w:t>
            </w:r>
            <w:proofErr w:type="spellEnd"/>
            <w:r w:rsidRPr="0094238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369" w:type="dxa"/>
            <w:shd w:val="clear" w:color="auto" w:fill="auto"/>
          </w:tcPr>
          <w:p w:rsidR="0094238F" w:rsidRPr="0094238F" w:rsidRDefault="0094238F" w:rsidP="007440E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94238F" w:rsidRPr="0094238F" w:rsidRDefault="0094238F" w:rsidP="007440E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94238F" w:rsidRPr="0094238F" w:rsidTr="007440EB">
        <w:trPr>
          <w:trHeight w:val="660"/>
        </w:trPr>
        <w:tc>
          <w:tcPr>
            <w:tcW w:w="1296" w:type="dxa"/>
            <w:tcBorders>
              <w:right w:val="single" w:sz="12" w:space="0" w:color="auto"/>
            </w:tcBorders>
            <w:shd w:val="clear" w:color="auto" w:fill="auto"/>
          </w:tcPr>
          <w:p w:rsidR="0094238F" w:rsidRPr="0094238F" w:rsidRDefault="0094238F" w:rsidP="007440EB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94238F" w:rsidRPr="0094238F" w:rsidRDefault="0094238F" w:rsidP="007440E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6246" w:type="dxa"/>
            <w:tcBorders>
              <w:left w:val="single" w:sz="12" w:space="0" w:color="auto"/>
            </w:tcBorders>
            <w:shd w:val="clear" w:color="auto" w:fill="auto"/>
          </w:tcPr>
          <w:p w:rsidR="0094238F" w:rsidRPr="0094238F" w:rsidRDefault="0094238F" w:rsidP="007440E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94238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Leczenie, opracowanie i wypełnienie ubytku </w:t>
            </w:r>
          </w:p>
          <w:p w:rsidR="0094238F" w:rsidRPr="0094238F" w:rsidRDefault="0094238F" w:rsidP="007440E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94238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próchnicowego klasy I wg Blacka.</w:t>
            </w:r>
          </w:p>
        </w:tc>
        <w:tc>
          <w:tcPr>
            <w:tcW w:w="2369" w:type="dxa"/>
            <w:shd w:val="clear" w:color="auto" w:fill="auto"/>
          </w:tcPr>
          <w:p w:rsidR="0094238F" w:rsidRPr="0094238F" w:rsidRDefault="0094238F" w:rsidP="007440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94238F" w:rsidRPr="0094238F" w:rsidTr="007440EB">
        <w:trPr>
          <w:trHeight w:val="777"/>
        </w:trPr>
        <w:tc>
          <w:tcPr>
            <w:tcW w:w="1296" w:type="dxa"/>
            <w:tcBorders>
              <w:right w:val="single" w:sz="12" w:space="0" w:color="auto"/>
            </w:tcBorders>
            <w:shd w:val="clear" w:color="auto" w:fill="auto"/>
          </w:tcPr>
          <w:p w:rsidR="0094238F" w:rsidRPr="0094238F" w:rsidRDefault="0094238F" w:rsidP="007440EB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94238F" w:rsidRPr="0094238F" w:rsidRDefault="0094238F" w:rsidP="007440EB">
            <w:pPr>
              <w:spacing w:after="0" w:line="240" w:lineRule="auto"/>
              <w:ind w:left="720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94238F" w:rsidRPr="0094238F" w:rsidRDefault="0094238F" w:rsidP="007440EB">
            <w:pPr>
              <w:numPr>
                <w:ilvl w:val="0"/>
                <w:numId w:val="1"/>
              </w:numPr>
              <w:spacing w:after="0" w:line="240" w:lineRule="auto"/>
              <w:ind w:left="714" w:hanging="357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6246" w:type="dxa"/>
            <w:tcBorders>
              <w:left w:val="single" w:sz="12" w:space="0" w:color="auto"/>
            </w:tcBorders>
            <w:shd w:val="clear" w:color="auto" w:fill="auto"/>
          </w:tcPr>
          <w:p w:rsidR="0094238F" w:rsidRPr="0094238F" w:rsidRDefault="0094238F" w:rsidP="007440E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94238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Leczenie, opracowanie i wypełnienie ubytku </w:t>
            </w:r>
          </w:p>
          <w:p w:rsidR="0094238F" w:rsidRPr="0094238F" w:rsidRDefault="0094238F" w:rsidP="007440E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94238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próchnicowego klasy II wg Blacka:</w:t>
            </w:r>
          </w:p>
          <w:p w:rsidR="0094238F" w:rsidRPr="0094238F" w:rsidRDefault="0094238F" w:rsidP="007440E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94238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na dwóch powierzchniach</w:t>
            </w:r>
          </w:p>
        </w:tc>
        <w:tc>
          <w:tcPr>
            <w:tcW w:w="2369" w:type="dxa"/>
            <w:shd w:val="clear" w:color="auto" w:fill="auto"/>
          </w:tcPr>
          <w:p w:rsidR="0094238F" w:rsidRPr="0094238F" w:rsidRDefault="0094238F" w:rsidP="007440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94238F" w:rsidRPr="0094238F" w:rsidTr="007440EB">
        <w:trPr>
          <w:trHeight w:val="406"/>
        </w:trPr>
        <w:tc>
          <w:tcPr>
            <w:tcW w:w="1296" w:type="dxa"/>
            <w:tcBorders>
              <w:right w:val="single" w:sz="12" w:space="0" w:color="auto"/>
            </w:tcBorders>
            <w:shd w:val="clear" w:color="auto" w:fill="auto"/>
          </w:tcPr>
          <w:p w:rsidR="0094238F" w:rsidRPr="0094238F" w:rsidRDefault="0094238F" w:rsidP="007440EB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6246" w:type="dxa"/>
            <w:tcBorders>
              <w:left w:val="single" w:sz="12" w:space="0" w:color="auto"/>
            </w:tcBorders>
            <w:shd w:val="clear" w:color="auto" w:fill="auto"/>
          </w:tcPr>
          <w:p w:rsidR="0094238F" w:rsidRPr="0094238F" w:rsidRDefault="0094238F" w:rsidP="007440E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94238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na trzech powierzchniach</w:t>
            </w:r>
          </w:p>
        </w:tc>
        <w:tc>
          <w:tcPr>
            <w:tcW w:w="2369" w:type="dxa"/>
            <w:shd w:val="clear" w:color="auto" w:fill="auto"/>
          </w:tcPr>
          <w:p w:rsidR="0094238F" w:rsidRPr="0094238F" w:rsidRDefault="0094238F" w:rsidP="007440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94238F" w:rsidRPr="0094238F" w:rsidTr="007440EB">
        <w:trPr>
          <w:trHeight w:val="585"/>
        </w:trPr>
        <w:tc>
          <w:tcPr>
            <w:tcW w:w="1296" w:type="dxa"/>
            <w:tcBorders>
              <w:right w:val="single" w:sz="12" w:space="0" w:color="auto"/>
            </w:tcBorders>
            <w:shd w:val="clear" w:color="auto" w:fill="auto"/>
          </w:tcPr>
          <w:p w:rsidR="0094238F" w:rsidRPr="0094238F" w:rsidRDefault="0094238F" w:rsidP="007440EB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94238F" w:rsidRPr="0094238F" w:rsidRDefault="0094238F" w:rsidP="007440E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6246" w:type="dxa"/>
            <w:tcBorders>
              <w:left w:val="single" w:sz="12" w:space="0" w:color="auto"/>
            </w:tcBorders>
            <w:shd w:val="clear" w:color="auto" w:fill="auto"/>
          </w:tcPr>
          <w:p w:rsidR="0094238F" w:rsidRPr="0094238F" w:rsidRDefault="0094238F" w:rsidP="007440E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94238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Leczenie, opracowanie i wypełnienie ubytku </w:t>
            </w:r>
          </w:p>
          <w:p w:rsidR="0094238F" w:rsidRPr="0094238F" w:rsidRDefault="0094238F" w:rsidP="007440E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94238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próchnicowego klasy III wg Blacka.</w:t>
            </w:r>
          </w:p>
        </w:tc>
        <w:tc>
          <w:tcPr>
            <w:tcW w:w="2369" w:type="dxa"/>
            <w:shd w:val="clear" w:color="auto" w:fill="auto"/>
          </w:tcPr>
          <w:p w:rsidR="0094238F" w:rsidRPr="0094238F" w:rsidRDefault="0094238F" w:rsidP="007440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94238F" w:rsidRPr="0094238F" w:rsidTr="007440EB">
        <w:trPr>
          <w:trHeight w:val="645"/>
        </w:trPr>
        <w:tc>
          <w:tcPr>
            <w:tcW w:w="1296" w:type="dxa"/>
            <w:tcBorders>
              <w:right w:val="single" w:sz="12" w:space="0" w:color="auto"/>
            </w:tcBorders>
            <w:shd w:val="clear" w:color="auto" w:fill="auto"/>
          </w:tcPr>
          <w:p w:rsidR="0094238F" w:rsidRPr="0094238F" w:rsidRDefault="0094238F" w:rsidP="007440EB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94238F" w:rsidRPr="0094238F" w:rsidRDefault="0094238F" w:rsidP="007440E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6246" w:type="dxa"/>
            <w:tcBorders>
              <w:left w:val="single" w:sz="12" w:space="0" w:color="auto"/>
            </w:tcBorders>
            <w:shd w:val="clear" w:color="auto" w:fill="auto"/>
          </w:tcPr>
          <w:p w:rsidR="0094238F" w:rsidRPr="0094238F" w:rsidRDefault="0094238F" w:rsidP="007440E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94238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Leczenie opracowanie i wypełnienie ubytku </w:t>
            </w:r>
          </w:p>
          <w:p w:rsidR="0094238F" w:rsidRPr="0094238F" w:rsidRDefault="0094238F" w:rsidP="007440E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94238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próchnicowego klasy IV wg Blacka.</w:t>
            </w:r>
          </w:p>
        </w:tc>
        <w:tc>
          <w:tcPr>
            <w:tcW w:w="2369" w:type="dxa"/>
            <w:shd w:val="clear" w:color="auto" w:fill="auto"/>
          </w:tcPr>
          <w:p w:rsidR="0094238F" w:rsidRPr="0094238F" w:rsidRDefault="0094238F" w:rsidP="007440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94238F" w:rsidRPr="0094238F" w:rsidTr="007440EB">
        <w:trPr>
          <w:trHeight w:val="570"/>
        </w:trPr>
        <w:tc>
          <w:tcPr>
            <w:tcW w:w="1296" w:type="dxa"/>
            <w:tcBorders>
              <w:right w:val="single" w:sz="12" w:space="0" w:color="auto"/>
            </w:tcBorders>
            <w:shd w:val="clear" w:color="auto" w:fill="auto"/>
          </w:tcPr>
          <w:p w:rsidR="0094238F" w:rsidRPr="0094238F" w:rsidRDefault="0094238F" w:rsidP="007440EB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94238F" w:rsidRPr="0094238F" w:rsidRDefault="0094238F" w:rsidP="007440E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6246" w:type="dxa"/>
            <w:tcBorders>
              <w:left w:val="single" w:sz="12" w:space="0" w:color="auto"/>
            </w:tcBorders>
            <w:shd w:val="clear" w:color="auto" w:fill="auto"/>
          </w:tcPr>
          <w:p w:rsidR="0094238F" w:rsidRPr="0094238F" w:rsidRDefault="0094238F" w:rsidP="007440E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94238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Leczenie opracowanie i wypełnienie ubytku </w:t>
            </w:r>
          </w:p>
          <w:p w:rsidR="0094238F" w:rsidRPr="0094238F" w:rsidRDefault="0094238F" w:rsidP="007440E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94238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próchnicowego klasy V wg Blacka.</w:t>
            </w:r>
          </w:p>
        </w:tc>
        <w:tc>
          <w:tcPr>
            <w:tcW w:w="2369" w:type="dxa"/>
            <w:shd w:val="clear" w:color="auto" w:fill="auto"/>
          </w:tcPr>
          <w:p w:rsidR="0094238F" w:rsidRPr="0094238F" w:rsidRDefault="0094238F" w:rsidP="007440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94238F" w:rsidRPr="0094238F" w:rsidTr="007440EB">
        <w:trPr>
          <w:trHeight w:val="533"/>
        </w:trPr>
        <w:tc>
          <w:tcPr>
            <w:tcW w:w="1296" w:type="dxa"/>
            <w:tcBorders>
              <w:right w:val="single" w:sz="12" w:space="0" w:color="auto"/>
            </w:tcBorders>
            <w:shd w:val="clear" w:color="auto" w:fill="auto"/>
          </w:tcPr>
          <w:p w:rsidR="0094238F" w:rsidRPr="0094238F" w:rsidRDefault="0094238F" w:rsidP="007440EB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94238F" w:rsidRPr="0094238F" w:rsidRDefault="0094238F" w:rsidP="007440E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6246" w:type="dxa"/>
            <w:tcBorders>
              <w:left w:val="single" w:sz="12" w:space="0" w:color="auto"/>
            </w:tcBorders>
            <w:shd w:val="clear" w:color="auto" w:fill="auto"/>
          </w:tcPr>
          <w:p w:rsidR="0094238F" w:rsidRPr="0094238F" w:rsidRDefault="0094238F" w:rsidP="007440E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94238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Leczenie </w:t>
            </w:r>
            <w:proofErr w:type="spellStart"/>
            <w:r w:rsidRPr="0094238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endodontyczne</w:t>
            </w:r>
            <w:proofErr w:type="spellEnd"/>
            <w:r w:rsidRPr="0094238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zębów przedtrzonowych z </w:t>
            </w:r>
          </w:p>
          <w:p w:rsidR="0094238F" w:rsidRPr="0094238F" w:rsidRDefault="0094238F" w:rsidP="007440E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94238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wypełnieniem wszystkich kanałów.</w:t>
            </w:r>
          </w:p>
        </w:tc>
        <w:tc>
          <w:tcPr>
            <w:tcW w:w="2369" w:type="dxa"/>
            <w:shd w:val="clear" w:color="auto" w:fill="auto"/>
          </w:tcPr>
          <w:p w:rsidR="0094238F" w:rsidRPr="0094238F" w:rsidRDefault="0094238F" w:rsidP="007440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94238F" w:rsidRPr="0094238F" w:rsidTr="007440EB">
        <w:trPr>
          <w:trHeight w:val="705"/>
        </w:trPr>
        <w:tc>
          <w:tcPr>
            <w:tcW w:w="1296" w:type="dxa"/>
            <w:tcBorders>
              <w:right w:val="single" w:sz="12" w:space="0" w:color="auto"/>
            </w:tcBorders>
            <w:shd w:val="clear" w:color="auto" w:fill="auto"/>
          </w:tcPr>
          <w:p w:rsidR="0094238F" w:rsidRPr="0094238F" w:rsidRDefault="0094238F" w:rsidP="007440EB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94238F" w:rsidRPr="0094238F" w:rsidRDefault="0094238F" w:rsidP="007440E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6246" w:type="dxa"/>
            <w:tcBorders>
              <w:left w:val="single" w:sz="12" w:space="0" w:color="auto"/>
            </w:tcBorders>
            <w:shd w:val="clear" w:color="auto" w:fill="auto"/>
          </w:tcPr>
          <w:p w:rsidR="0094238F" w:rsidRPr="0094238F" w:rsidRDefault="0094238F" w:rsidP="007440E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94238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Leczenie </w:t>
            </w:r>
            <w:proofErr w:type="spellStart"/>
            <w:r w:rsidRPr="0094238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endodontyczne</w:t>
            </w:r>
            <w:proofErr w:type="spellEnd"/>
            <w:r w:rsidRPr="0094238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zębów trzonowych z </w:t>
            </w:r>
          </w:p>
          <w:p w:rsidR="0094238F" w:rsidRPr="0094238F" w:rsidRDefault="0094238F" w:rsidP="007440E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94238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wypełnieniem wszystkich kanałów.</w:t>
            </w:r>
          </w:p>
        </w:tc>
        <w:tc>
          <w:tcPr>
            <w:tcW w:w="2369" w:type="dxa"/>
            <w:shd w:val="clear" w:color="auto" w:fill="auto"/>
          </w:tcPr>
          <w:p w:rsidR="0094238F" w:rsidRPr="0094238F" w:rsidRDefault="0094238F" w:rsidP="007440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94238F" w:rsidRPr="0094238F" w:rsidTr="007440EB">
        <w:trPr>
          <w:trHeight w:val="423"/>
        </w:trPr>
        <w:tc>
          <w:tcPr>
            <w:tcW w:w="1296" w:type="dxa"/>
            <w:tcBorders>
              <w:right w:val="single" w:sz="12" w:space="0" w:color="auto"/>
            </w:tcBorders>
            <w:shd w:val="clear" w:color="auto" w:fill="auto"/>
          </w:tcPr>
          <w:p w:rsidR="0094238F" w:rsidRPr="0094238F" w:rsidRDefault="0094238F" w:rsidP="007440EB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94238F" w:rsidRPr="0094238F" w:rsidRDefault="0094238F" w:rsidP="007440E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6246" w:type="dxa"/>
            <w:tcBorders>
              <w:left w:val="single" w:sz="12" w:space="0" w:color="auto"/>
            </w:tcBorders>
            <w:shd w:val="clear" w:color="auto" w:fill="auto"/>
          </w:tcPr>
          <w:p w:rsidR="0094238F" w:rsidRPr="0094238F" w:rsidRDefault="0094238F" w:rsidP="007440E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94238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Leczenie ubytków nie próchnicowego pochodzenia</w:t>
            </w:r>
          </w:p>
          <w:p w:rsidR="0094238F" w:rsidRPr="0094238F" w:rsidRDefault="0094238F" w:rsidP="007440E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2369" w:type="dxa"/>
            <w:shd w:val="clear" w:color="auto" w:fill="auto"/>
          </w:tcPr>
          <w:p w:rsidR="0094238F" w:rsidRPr="0094238F" w:rsidRDefault="0094238F" w:rsidP="007440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94238F" w:rsidRPr="0094238F" w:rsidTr="007440EB">
        <w:trPr>
          <w:trHeight w:val="187"/>
        </w:trPr>
        <w:tc>
          <w:tcPr>
            <w:tcW w:w="129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4238F" w:rsidRPr="0094238F" w:rsidRDefault="0094238F" w:rsidP="007440EB">
            <w:pPr>
              <w:spacing w:after="20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15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94238F" w:rsidRPr="0094238F" w:rsidRDefault="0094238F" w:rsidP="007440EB">
            <w:pPr>
              <w:spacing w:after="20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4238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B ZABIEGI CHIRURGICZNE</w:t>
            </w:r>
          </w:p>
        </w:tc>
      </w:tr>
      <w:tr w:rsidR="0094238F" w:rsidRPr="0094238F" w:rsidTr="007440EB">
        <w:trPr>
          <w:trHeight w:val="629"/>
        </w:trPr>
        <w:tc>
          <w:tcPr>
            <w:tcW w:w="129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94238F" w:rsidRPr="0094238F" w:rsidRDefault="0094238F" w:rsidP="007440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94238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10.</w:t>
            </w:r>
          </w:p>
          <w:p w:rsidR="0094238F" w:rsidRPr="0094238F" w:rsidRDefault="0094238F" w:rsidP="007440EB">
            <w:pPr>
              <w:spacing w:after="0" w:line="240" w:lineRule="auto"/>
              <w:ind w:left="720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94238F" w:rsidRPr="0094238F" w:rsidRDefault="0094238F" w:rsidP="007440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624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94238F" w:rsidRPr="0094238F" w:rsidRDefault="0094238F" w:rsidP="007440E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94238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Resekcja wierzchołka korzeni zębów w obu łukach </w:t>
            </w:r>
          </w:p>
          <w:p w:rsidR="0094238F" w:rsidRPr="0094238F" w:rsidRDefault="0094238F" w:rsidP="007440E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94238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zębowych z dopełnieniem wstecznym</w:t>
            </w:r>
          </w:p>
          <w:p w:rsidR="0094238F" w:rsidRPr="0094238F" w:rsidRDefault="0094238F" w:rsidP="007440E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2369" w:type="dxa"/>
            <w:tcBorders>
              <w:top w:val="single" w:sz="12" w:space="0" w:color="auto"/>
            </w:tcBorders>
            <w:shd w:val="clear" w:color="auto" w:fill="auto"/>
          </w:tcPr>
          <w:p w:rsidR="0094238F" w:rsidRPr="0094238F" w:rsidRDefault="0094238F" w:rsidP="007440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94238F" w:rsidRPr="0094238F" w:rsidTr="007440EB">
        <w:trPr>
          <w:trHeight w:val="392"/>
        </w:trPr>
        <w:tc>
          <w:tcPr>
            <w:tcW w:w="1296" w:type="dxa"/>
            <w:tcBorders>
              <w:right w:val="single" w:sz="12" w:space="0" w:color="auto"/>
            </w:tcBorders>
            <w:shd w:val="clear" w:color="auto" w:fill="auto"/>
          </w:tcPr>
          <w:p w:rsidR="0094238F" w:rsidRPr="0094238F" w:rsidRDefault="0094238F" w:rsidP="007440EB">
            <w:pPr>
              <w:spacing w:after="0" w:line="240" w:lineRule="auto"/>
              <w:ind w:left="360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94238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11.</w:t>
            </w:r>
          </w:p>
          <w:p w:rsidR="0094238F" w:rsidRPr="0094238F" w:rsidRDefault="0094238F" w:rsidP="007440E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6246" w:type="dxa"/>
            <w:tcBorders>
              <w:left w:val="single" w:sz="12" w:space="0" w:color="auto"/>
            </w:tcBorders>
            <w:shd w:val="clear" w:color="auto" w:fill="auto"/>
          </w:tcPr>
          <w:p w:rsidR="0094238F" w:rsidRPr="0094238F" w:rsidRDefault="0094238F" w:rsidP="007440E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proofErr w:type="spellStart"/>
            <w:r w:rsidRPr="0094238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Kiretaż</w:t>
            </w:r>
            <w:proofErr w:type="spellEnd"/>
            <w:r w:rsidRPr="0094238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otwarty.</w:t>
            </w:r>
          </w:p>
          <w:p w:rsidR="0094238F" w:rsidRPr="0094238F" w:rsidRDefault="0094238F" w:rsidP="007440E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2369" w:type="dxa"/>
            <w:shd w:val="clear" w:color="auto" w:fill="auto"/>
          </w:tcPr>
          <w:p w:rsidR="0094238F" w:rsidRPr="0094238F" w:rsidRDefault="0094238F" w:rsidP="007440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94238F" w:rsidRPr="0094238F" w:rsidTr="007440EB">
        <w:trPr>
          <w:trHeight w:val="341"/>
        </w:trPr>
        <w:tc>
          <w:tcPr>
            <w:tcW w:w="1296" w:type="dxa"/>
            <w:tcBorders>
              <w:right w:val="single" w:sz="12" w:space="0" w:color="auto"/>
            </w:tcBorders>
            <w:shd w:val="clear" w:color="auto" w:fill="auto"/>
          </w:tcPr>
          <w:p w:rsidR="0094238F" w:rsidRPr="0094238F" w:rsidRDefault="0094238F" w:rsidP="007440EB">
            <w:pPr>
              <w:spacing w:after="0" w:line="240" w:lineRule="auto"/>
              <w:ind w:left="360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94238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12.</w:t>
            </w:r>
          </w:p>
          <w:p w:rsidR="0094238F" w:rsidRPr="0094238F" w:rsidRDefault="0094238F" w:rsidP="007440E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6246" w:type="dxa"/>
            <w:tcBorders>
              <w:left w:val="single" w:sz="12" w:space="0" w:color="auto"/>
            </w:tcBorders>
            <w:shd w:val="clear" w:color="auto" w:fill="auto"/>
          </w:tcPr>
          <w:p w:rsidR="0094238F" w:rsidRPr="0094238F" w:rsidRDefault="0094238F" w:rsidP="007440E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94238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Założenie opatrunku periodontologicznego.</w:t>
            </w:r>
          </w:p>
          <w:p w:rsidR="0094238F" w:rsidRPr="0094238F" w:rsidRDefault="0094238F" w:rsidP="007440E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2369" w:type="dxa"/>
            <w:shd w:val="clear" w:color="auto" w:fill="auto"/>
          </w:tcPr>
          <w:p w:rsidR="0094238F" w:rsidRPr="0094238F" w:rsidRDefault="0094238F" w:rsidP="007440E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94238F" w:rsidRPr="0094238F" w:rsidTr="007440EB">
        <w:trPr>
          <w:trHeight w:val="515"/>
        </w:trPr>
        <w:tc>
          <w:tcPr>
            <w:tcW w:w="1296" w:type="dxa"/>
            <w:tcBorders>
              <w:right w:val="single" w:sz="12" w:space="0" w:color="auto"/>
            </w:tcBorders>
            <w:shd w:val="clear" w:color="auto" w:fill="auto"/>
          </w:tcPr>
          <w:p w:rsidR="0094238F" w:rsidRPr="0094238F" w:rsidRDefault="0094238F" w:rsidP="007440EB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94238F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Razem </w:t>
            </w:r>
          </w:p>
        </w:tc>
        <w:tc>
          <w:tcPr>
            <w:tcW w:w="6246" w:type="dxa"/>
            <w:tcBorders>
              <w:left w:val="single" w:sz="12" w:space="0" w:color="auto"/>
            </w:tcBorders>
            <w:shd w:val="clear" w:color="auto" w:fill="auto"/>
          </w:tcPr>
          <w:p w:rsidR="0094238F" w:rsidRPr="0094238F" w:rsidRDefault="0094238F" w:rsidP="007440EB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94238F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Suma pozycji 1-12</w:t>
            </w:r>
          </w:p>
        </w:tc>
        <w:tc>
          <w:tcPr>
            <w:tcW w:w="2369" w:type="dxa"/>
            <w:shd w:val="clear" w:color="auto" w:fill="auto"/>
          </w:tcPr>
          <w:p w:rsidR="0094238F" w:rsidRPr="0094238F" w:rsidRDefault="0094238F" w:rsidP="007440E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</w:tr>
    </w:tbl>
    <w:p w:rsidR="0094238F" w:rsidRDefault="0094238F" w:rsidP="0094238F">
      <w:pPr>
        <w:spacing w:after="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94238F" w:rsidRDefault="0094238F" w:rsidP="0094238F">
      <w:pPr>
        <w:spacing w:after="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94238F" w:rsidRDefault="0094238F" w:rsidP="0094238F">
      <w:pPr>
        <w:spacing w:after="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94238F" w:rsidRDefault="0094238F" w:rsidP="0094238F">
      <w:pPr>
        <w:spacing w:after="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94238F" w:rsidRDefault="0094238F" w:rsidP="0094238F">
      <w:pPr>
        <w:spacing w:after="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94238F" w:rsidRDefault="0094238F" w:rsidP="0094238F">
      <w:pPr>
        <w:spacing w:after="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94238F" w:rsidRPr="0094238F" w:rsidRDefault="0094238F" w:rsidP="0094238F">
      <w:pPr>
        <w:spacing w:after="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94238F" w:rsidRPr="0094238F" w:rsidRDefault="0094238F" w:rsidP="0094238F">
      <w:pPr>
        <w:spacing w:after="200" w:line="276" w:lineRule="auto"/>
        <w:rPr>
          <w:rFonts w:ascii="Tahoma" w:hAnsi="Tahoma" w:cs="Tahoma"/>
          <w:sz w:val="20"/>
          <w:szCs w:val="20"/>
        </w:rPr>
      </w:pPr>
    </w:p>
    <w:p w:rsidR="0094238F" w:rsidRPr="0094238F" w:rsidRDefault="0094238F" w:rsidP="0094238F">
      <w:pPr>
        <w:spacing w:after="200" w:line="276" w:lineRule="auto"/>
        <w:jc w:val="both"/>
        <w:rPr>
          <w:rFonts w:ascii="Tahoma" w:hAnsi="Tahoma" w:cs="Tahoma"/>
          <w:b/>
          <w:i/>
          <w:sz w:val="20"/>
          <w:szCs w:val="20"/>
        </w:rPr>
      </w:pPr>
      <w:r w:rsidRPr="0094238F">
        <w:rPr>
          <w:rFonts w:ascii="Tahoma" w:hAnsi="Tahoma" w:cs="Tahoma"/>
          <w:b/>
          <w:i/>
          <w:sz w:val="20"/>
          <w:szCs w:val="20"/>
        </w:rPr>
        <w:lastRenderedPageBreak/>
        <w:t>Obowiązki pomocy stomatologicznej:</w:t>
      </w:r>
    </w:p>
    <w:p w:rsidR="0094238F" w:rsidRPr="0094238F" w:rsidRDefault="0094238F" w:rsidP="0094238F">
      <w:pPr>
        <w:numPr>
          <w:ilvl w:val="0"/>
          <w:numId w:val="4"/>
        </w:numPr>
        <w:spacing w:after="200" w:line="276" w:lineRule="auto"/>
        <w:ind w:left="426" w:hanging="284"/>
        <w:contextualSpacing/>
        <w:rPr>
          <w:rFonts w:ascii="Tahoma" w:eastAsia="Times New Roman" w:hAnsi="Tahoma" w:cs="Tahoma"/>
          <w:sz w:val="20"/>
          <w:szCs w:val="20"/>
          <w:lang w:eastAsia="pl-PL"/>
        </w:rPr>
      </w:pPr>
      <w:r w:rsidRPr="0094238F">
        <w:rPr>
          <w:rFonts w:ascii="Tahoma" w:eastAsia="Times New Roman" w:hAnsi="Tahoma" w:cs="Tahoma"/>
          <w:sz w:val="20"/>
          <w:szCs w:val="20"/>
          <w:lang w:eastAsia="pl-PL"/>
        </w:rPr>
        <w:t>Przygotowanie gabinetu i stanowiska pracy lekarza dentysty zgodnie z zasadami higieny i ergonomii.</w:t>
      </w:r>
    </w:p>
    <w:p w:rsidR="0094238F" w:rsidRPr="0094238F" w:rsidRDefault="0094238F" w:rsidP="0094238F">
      <w:pPr>
        <w:numPr>
          <w:ilvl w:val="0"/>
          <w:numId w:val="4"/>
        </w:numPr>
        <w:spacing w:after="200" w:line="276" w:lineRule="auto"/>
        <w:ind w:left="284" w:hanging="218"/>
        <w:contextualSpacing/>
        <w:rPr>
          <w:rFonts w:ascii="Tahoma" w:eastAsia="Times New Roman" w:hAnsi="Tahoma" w:cs="Tahoma"/>
          <w:sz w:val="20"/>
          <w:szCs w:val="20"/>
          <w:lang w:eastAsia="pl-PL"/>
        </w:rPr>
      </w:pPr>
      <w:r w:rsidRPr="0094238F">
        <w:rPr>
          <w:rFonts w:ascii="Tahoma" w:eastAsia="Times New Roman" w:hAnsi="Tahoma" w:cs="Tahoma"/>
          <w:sz w:val="20"/>
          <w:szCs w:val="20"/>
          <w:lang w:eastAsia="pl-PL"/>
        </w:rPr>
        <w:t>Asystowanie lekarzowi dentyście w czasie wykonywania zabiegów dentystycznych</w:t>
      </w:r>
    </w:p>
    <w:p w:rsidR="0094238F" w:rsidRPr="0094238F" w:rsidRDefault="0094238F" w:rsidP="0094238F">
      <w:pPr>
        <w:numPr>
          <w:ilvl w:val="0"/>
          <w:numId w:val="4"/>
        </w:numPr>
        <w:spacing w:after="200" w:line="276" w:lineRule="auto"/>
        <w:ind w:left="284" w:hanging="218"/>
        <w:contextualSpacing/>
        <w:rPr>
          <w:rFonts w:ascii="Tahoma" w:eastAsia="Times New Roman" w:hAnsi="Tahoma" w:cs="Tahoma"/>
          <w:sz w:val="20"/>
          <w:szCs w:val="20"/>
          <w:lang w:eastAsia="pl-PL"/>
        </w:rPr>
      </w:pPr>
      <w:r w:rsidRPr="0094238F">
        <w:rPr>
          <w:rFonts w:ascii="Tahoma" w:eastAsia="Times New Roman" w:hAnsi="Tahoma" w:cs="Tahoma"/>
          <w:sz w:val="20"/>
          <w:szCs w:val="20"/>
          <w:lang w:eastAsia="pl-PL"/>
        </w:rPr>
        <w:t xml:space="preserve">Przechowywanie i przygotowanie zestawów leków oraz wyrobów medycznych stosowanych do zabiegów stomatologicznych. </w:t>
      </w:r>
    </w:p>
    <w:p w:rsidR="0094238F" w:rsidRPr="0094238F" w:rsidRDefault="0094238F" w:rsidP="0094238F">
      <w:pPr>
        <w:numPr>
          <w:ilvl w:val="0"/>
          <w:numId w:val="4"/>
        </w:numPr>
        <w:spacing w:after="200" w:line="276" w:lineRule="auto"/>
        <w:ind w:left="284" w:hanging="218"/>
        <w:contextualSpacing/>
        <w:rPr>
          <w:rFonts w:ascii="Tahoma" w:eastAsia="Times New Roman" w:hAnsi="Tahoma" w:cs="Tahoma"/>
          <w:sz w:val="20"/>
          <w:szCs w:val="20"/>
          <w:lang w:eastAsia="pl-PL"/>
        </w:rPr>
      </w:pPr>
      <w:r w:rsidRPr="0094238F">
        <w:rPr>
          <w:rFonts w:ascii="Tahoma" w:eastAsia="Times New Roman" w:hAnsi="Tahoma" w:cs="Tahoma"/>
          <w:sz w:val="20"/>
          <w:szCs w:val="20"/>
          <w:lang w:eastAsia="pl-PL"/>
        </w:rPr>
        <w:t>Wykonywanie czynności administracyjnych i prowadzenie dokumentacji związanej z wykonywaniem zawodu i funkcjonowaniem gabinetu stomatologicznego.</w:t>
      </w:r>
    </w:p>
    <w:p w:rsidR="0094238F" w:rsidRPr="0094238F" w:rsidRDefault="0094238F" w:rsidP="0094238F">
      <w:pPr>
        <w:numPr>
          <w:ilvl w:val="0"/>
          <w:numId w:val="4"/>
        </w:numPr>
        <w:spacing w:after="200" w:line="276" w:lineRule="auto"/>
        <w:ind w:left="284" w:hanging="218"/>
        <w:contextualSpacing/>
        <w:rPr>
          <w:rFonts w:ascii="Tahoma" w:eastAsia="Times New Roman" w:hAnsi="Tahoma" w:cs="Tahoma"/>
          <w:sz w:val="20"/>
          <w:szCs w:val="20"/>
          <w:lang w:eastAsia="pl-PL"/>
        </w:rPr>
      </w:pPr>
      <w:r w:rsidRPr="0094238F">
        <w:rPr>
          <w:rFonts w:ascii="Tahoma" w:eastAsia="Times New Roman" w:hAnsi="Tahoma" w:cs="Tahoma"/>
          <w:sz w:val="20"/>
          <w:szCs w:val="20"/>
          <w:lang w:eastAsia="pl-PL"/>
        </w:rPr>
        <w:t>Komunikowanie się z pacjentem i jego rodziną.</w:t>
      </w:r>
    </w:p>
    <w:p w:rsidR="0094238F" w:rsidRPr="0094238F" w:rsidRDefault="0094238F" w:rsidP="0094238F">
      <w:pPr>
        <w:numPr>
          <w:ilvl w:val="0"/>
          <w:numId w:val="4"/>
        </w:numPr>
        <w:spacing w:after="200" w:line="276" w:lineRule="auto"/>
        <w:ind w:left="284" w:hanging="218"/>
        <w:contextualSpacing/>
        <w:rPr>
          <w:rFonts w:ascii="Tahoma" w:eastAsia="Times New Roman" w:hAnsi="Tahoma" w:cs="Tahoma"/>
          <w:sz w:val="20"/>
          <w:szCs w:val="20"/>
          <w:lang w:eastAsia="pl-PL"/>
        </w:rPr>
      </w:pPr>
      <w:r w:rsidRPr="0094238F">
        <w:rPr>
          <w:rFonts w:ascii="Tahoma" w:eastAsia="Times New Roman" w:hAnsi="Tahoma" w:cs="Tahoma"/>
          <w:sz w:val="20"/>
          <w:szCs w:val="20"/>
          <w:lang w:eastAsia="pl-PL"/>
        </w:rPr>
        <w:t>Użytkowanie, przechowywanie i konserwowanie urządzeń i aparatów oraz instrumentów stomatologicznych.</w:t>
      </w:r>
    </w:p>
    <w:p w:rsidR="0094238F" w:rsidRPr="0094238F" w:rsidRDefault="0094238F" w:rsidP="0094238F">
      <w:pPr>
        <w:numPr>
          <w:ilvl w:val="0"/>
          <w:numId w:val="4"/>
        </w:numPr>
        <w:spacing w:after="200" w:line="276" w:lineRule="auto"/>
        <w:ind w:left="284" w:hanging="218"/>
        <w:contextualSpacing/>
        <w:rPr>
          <w:rFonts w:ascii="Tahoma" w:eastAsia="Times New Roman" w:hAnsi="Tahoma" w:cs="Tahoma"/>
          <w:sz w:val="20"/>
          <w:szCs w:val="20"/>
          <w:lang w:eastAsia="pl-PL"/>
        </w:rPr>
      </w:pPr>
      <w:r w:rsidRPr="0094238F">
        <w:rPr>
          <w:rFonts w:ascii="Tahoma" w:eastAsia="Times New Roman" w:hAnsi="Tahoma" w:cs="Tahoma"/>
          <w:sz w:val="20"/>
          <w:szCs w:val="20"/>
          <w:lang w:eastAsia="pl-PL"/>
        </w:rPr>
        <w:t>Prowadzenie stomatologicznej edukacji zdrowotnej i promocji zdrowia w różnych środowiskach.</w:t>
      </w:r>
    </w:p>
    <w:p w:rsidR="0094238F" w:rsidRPr="0094238F" w:rsidRDefault="0094238F" w:rsidP="0094238F">
      <w:pPr>
        <w:numPr>
          <w:ilvl w:val="0"/>
          <w:numId w:val="4"/>
        </w:numPr>
        <w:spacing w:after="200" w:line="276" w:lineRule="auto"/>
        <w:ind w:left="284" w:hanging="218"/>
        <w:contextualSpacing/>
        <w:rPr>
          <w:rFonts w:ascii="Tahoma" w:eastAsia="Times New Roman" w:hAnsi="Tahoma" w:cs="Tahoma"/>
          <w:sz w:val="20"/>
          <w:szCs w:val="20"/>
          <w:lang w:eastAsia="pl-PL"/>
        </w:rPr>
      </w:pPr>
      <w:r w:rsidRPr="0094238F">
        <w:rPr>
          <w:rFonts w:ascii="Tahoma" w:eastAsia="Times New Roman" w:hAnsi="Tahoma" w:cs="Tahoma"/>
          <w:sz w:val="20"/>
          <w:szCs w:val="20"/>
          <w:lang w:eastAsia="pl-PL"/>
        </w:rPr>
        <w:t>Wykonywanie badań diagnostycznych oraz zabiegów profilaktyczno-leczniczych we współpracy i na zlecenie lekarza dentysty.</w:t>
      </w:r>
    </w:p>
    <w:p w:rsidR="0094238F" w:rsidRPr="0094238F" w:rsidRDefault="0094238F" w:rsidP="0094238F">
      <w:pPr>
        <w:numPr>
          <w:ilvl w:val="0"/>
          <w:numId w:val="4"/>
        </w:numPr>
        <w:spacing w:after="200" w:line="276" w:lineRule="auto"/>
        <w:ind w:left="284" w:hanging="218"/>
        <w:contextualSpacing/>
        <w:rPr>
          <w:rFonts w:ascii="Tahoma" w:eastAsia="Times New Roman" w:hAnsi="Tahoma" w:cs="Tahoma"/>
          <w:sz w:val="20"/>
          <w:szCs w:val="20"/>
          <w:lang w:eastAsia="pl-PL"/>
        </w:rPr>
      </w:pPr>
      <w:r w:rsidRPr="0094238F">
        <w:rPr>
          <w:rFonts w:ascii="Tahoma" w:eastAsia="Times New Roman" w:hAnsi="Tahoma" w:cs="Tahoma"/>
          <w:sz w:val="20"/>
          <w:szCs w:val="20"/>
          <w:lang w:eastAsia="pl-PL"/>
        </w:rPr>
        <w:t>Sterylizacja i dezynfekcja sprzętu, narzędzi i gabinetu stomatologicznego (środki do czyszczenia zapewnia Zamawiający).</w:t>
      </w:r>
    </w:p>
    <w:p w:rsidR="0094238F" w:rsidRPr="0094238F" w:rsidRDefault="0094238F" w:rsidP="0094238F">
      <w:pPr>
        <w:spacing w:after="200" w:line="276" w:lineRule="auto"/>
        <w:jc w:val="both"/>
        <w:rPr>
          <w:rFonts w:ascii="Tahoma" w:hAnsi="Tahoma" w:cs="Tahoma"/>
          <w:sz w:val="20"/>
          <w:szCs w:val="20"/>
        </w:rPr>
      </w:pPr>
    </w:p>
    <w:p w:rsidR="0094238F" w:rsidRPr="0094238F" w:rsidRDefault="0094238F" w:rsidP="0094238F">
      <w:pPr>
        <w:spacing w:after="200" w:line="276" w:lineRule="auto"/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:rsidR="0094238F" w:rsidRPr="0094238F" w:rsidRDefault="0094238F" w:rsidP="0094238F">
      <w:pPr>
        <w:rPr>
          <w:rFonts w:ascii="Tahoma" w:hAnsi="Tahoma" w:cs="Tahoma"/>
          <w:sz w:val="20"/>
          <w:szCs w:val="20"/>
        </w:rPr>
      </w:pPr>
    </w:p>
    <w:p w:rsidR="0094238F" w:rsidRPr="0094238F" w:rsidRDefault="0094238F" w:rsidP="0094238F">
      <w:pPr>
        <w:rPr>
          <w:rFonts w:ascii="Tahoma" w:hAnsi="Tahoma" w:cs="Tahoma"/>
          <w:sz w:val="20"/>
          <w:szCs w:val="20"/>
        </w:rPr>
      </w:pPr>
    </w:p>
    <w:p w:rsidR="00BF1FDD" w:rsidRPr="0094238F" w:rsidRDefault="000429B5">
      <w:pPr>
        <w:rPr>
          <w:rFonts w:ascii="Tahoma" w:hAnsi="Tahoma" w:cs="Tahoma"/>
          <w:sz w:val="20"/>
          <w:szCs w:val="20"/>
        </w:rPr>
      </w:pPr>
    </w:p>
    <w:sectPr w:rsidR="00BF1FDD" w:rsidRPr="0094238F" w:rsidSect="00250653">
      <w:pgSz w:w="11906" w:h="16838"/>
      <w:pgMar w:top="1134" w:right="1077" w:bottom="1134" w:left="1134" w:header="709" w:footer="709" w:gutter="0"/>
      <w:pgNumType w:start="2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29B5" w:rsidRDefault="000429B5" w:rsidP="0094238F">
      <w:pPr>
        <w:spacing w:after="0" w:line="240" w:lineRule="auto"/>
      </w:pPr>
      <w:r>
        <w:separator/>
      </w:r>
    </w:p>
  </w:endnote>
  <w:endnote w:type="continuationSeparator" w:id="0">
    <w:p w:rsidR="000429B5" w:rsidRDefault="000429B5" w:rsidP="009423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29B5" w:rsidRDefault="000429B5" w:rsidP="0094238F">
      <w:pPr>
        <w:spacing w:after="0" w:line="240" w:lineRule="auto"/>
      </w:pPr>
      <w:r>
        <w:separator/>
      </w:r>
    </w:p>
  </w:footnote>
  <w:footnote w:type="continuationSeparator" w:id="0">
    <w:p w:rsidR="000429B5" w:rsidRDefault="000429B5" w:rsidP="009423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F74004"/>
    <w:multiLevelType w:val="hybridMultilevel"/>
    <w:tmpl w:val="C680AF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E06C9A"/>
    <w:multiLevelType w:val="hybridMultilevel"/>
    <w:tmpl w:val="AF80775C"/>
    <w:lvl w:ilvl="0" w:tplc="C97C52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5E0480D"/>
    <w:multiLevelType w:val="hybridMultilevel"/>
    <w:tmpl w:val="484610F4"/>
    <w:lvl w:ilvl="0" w:tplc="DC44DE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7C32BB3"/>
    <w:multiLevelType w:val="hybridMultilevel"/>
    <w:tmpl w:val="2042073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38F"/>
    <w:rsid w:val="000429B5"/>
    <w:rsid w:val="00290185"/>
    <w:rsid w:val="008043D8"/>
    <w:rsid w:val="00942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67E67"/>
  <w15:chartTrackingRefBased/>
  <w15:docId w15:val="{B7489AE2-62DE-4ED7-B46E-879F8BECF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23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23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238F"/>
  </w:style>
  <w:style w:type="paragraph" w:styleId="Stopka">
    <w:name w:val="footer"/>
    <w:basedOn w:val="Normalny"/>
    <w:link w:val="StopkaZnak"/>
    <w:uiPriority w:val="99"/>
    <w:unhideWhenUsed/>
    <w:rsid w:val="009423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23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301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Łukasik Agnieszka</dc:creator>
  <cp:keywords/>
  <dc:description/>
  <cp:lastModifiedBy>Łukasik Agnieszka</cp:lastModifiedBy>
  <cp:revision>1</cp:revision>
  <dcterms:created xsi:type="dcterms:W3CDTF">2021-12-30T14:06:00Z</dcterms:created>
  <dcterms:modified xsi:type="dcterms:W3CDTF">2021-12-30T14:08:00Z</dcterms:modified>
</cp:coreProperties>
</file>